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B0" w:rsidRDefault="000D52B0"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572831B8" wp14:editId="3C0853D5">
            <wp:simplePos x="0" y="0"/>
            <wp:positionH relativeFrom="column">
              <wp:posOffset>1738630</wp:posOffset>
            </wp:positionH>
            <wp:positionV relativeFrom="paragraph">
              <wp:posOffset>-193040</wp:posOffset>
            </wp:positionV>
            <wp:extent cx="21907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12" y="21327"/>
                <wp:lineTo x="2141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0D52B0" w:rsidRDefault="000D52B0" w:rsidP="000D52B0">
      <w:pPr>
        <w:tabs>
          <w:tab w:val="left" w:pos="3735"/>
        </w:tabs>
      </w:pPr>
      <w:r>
        <w:t xml:space="preserve">                                                       </w:t>
      </w:r>
    </w:p>
    <w:p w:rsidR="000D52B0" w:rsidRDefault="000D52B0" w:rsidP="000D52B0">
      <w:pPr>
        <w:tabs>
          <w:tab w:val="left" w:pos="2295"/>
        </w:tabs>
        <w:rPr>
          <w:rFonts w:ascii="Curlz MT" w:hAnsi="Curlz MT"/>
          <w:sz w:val="5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F1BA3" wp14:editId="74042EED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52B0" w:rsidRPr="000D52B0" w:rsidRDefault="000D52B0" w:rsidP="000D52B0">
                            <w:pPr>
                              <w:tabs>
                                <w:tab w:val="left" w:pos="2295"/>
                              </w:tabs>
                              <w:jc w:val="center"/>
                              <w:rPr>
                                <w:rFonts w:ascii="Curlz MT" w:hAnsi="Curlz MT"/>
                                <w:b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Dow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6pt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" filled="f" stroked="f">
                <v:textbox style="mso-fit-shape-to-text:t">
                  <w:txbxContent>
                    <w:p w:rsidR="000D52B0" w:rsidRPr="000D52B0" w:rsidRDefault="000D52B0" w:rsidP="000D52B0">
                      <w:pPr>
                        <w:tabs>
                          <w:tab w:val="left" w:pos="2295"/>
                        </w:tabs>
                        <w:jc w:val="center"/>
                        <w:rPr>
                          <w:rFonts w:ascii="Curlz MT" w:hAnsi="Curlz MT"/>
                          <w:b/>
                          <w:sz w:val="9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urlz MT" w:hAnsi="Curlz MT"/>
                          <w:b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</w:t>
      </w:r>
      <w:r>
        <w:tab/>
        <w:t xml:space="preserve">                </w: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44C63" wp14:editId="21833F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8255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52B0" w:rsidRDefault="000D52B0" w:rsidP="000D52B0">
                            <w:pPr>
                              <w:tabs>
                                <w:tab w:val="left" w:pos="2295"/>
                              </w:tabs>
                              <w:jc w:val="center"/>
                              <w:rPr>
                                <w:rFonts w:ascii="Curlz MT" w:hAnsi="Curlz M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</w:t>
                            </w:r>
                          </w:p>
                          <w:p w:rsidR="000D52B0" w:rsidRPr="000D52B0" w:rsidRDefault="000D52B0" w:rsidP="000D52B0">
                            <w:pPr>
                              <w:tabs>
                                <w:tab w:val="left" w:pos="2295"/>
                              </w:tabs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urlz MT" w:hAnsi="Curlz M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</w:t>
                            </w:r>
                            <w:r w:rsidRPr="000D52B0">
                              <w:rPr>
                                <w:rFonts w:ascii="Curlz MT" w:hAnsi="Curlz MT"/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Kindershop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kfW5uJwIAAFw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0D52B0" w:rsidRDefault="000D52B0" w:rsidP="000D52B0">
                      <w:pPr>
                        <w:tabs>
                          <w:tab w:val="left" w:pos="2295"/>
                        </w:tabs>
                        <w:jc w:val="center"/>
                        <w:rPr>
                          <w:rFonts w:ascii="Curlz MT" w:hAnsi="Curlz M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urlz MT" w:hAnsi="Curlz M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</w:t>
                      </w:r>
                    </w:p>
                    <w:p w:rsidR="000D52B0" w:rsidRPr="000D52B0" w:rsidRDefault="000D52B0" w:rsidP="000D52B0">
                      <w:pPr>
                        <w:tabs>
                          <w:tab w:val="left" w:pos="2295"/>
                        </w:tabs>
                        <w:jc w:val="center"/>
                        <w:rPr>
                          <w:b/>
                          <w:noProof/>
                          <w:color w:val="000000" w:themeColor="tex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urlz MT" w:hAnsi="Curlz M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</w:t>
                      </w:r>
                      <w:r w:rsidRPr="000D52B0">
                        <w:rPr>
                          <w:rFonts w:ascii="Curlz MT" w:hAnsi="Curlz MT"/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Kindershop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52B0" w:rsidRPr="000D52B0" w:rsidRDefault="000D52B0" w:rsidP="000D52B0">
      <w:pPr>
        <w:rPr>
          <w:rFonts w:ascii="Curlz MT" w:hAnsi="Curlz MT"/>
          <w:sz w:val="56"/>
        </w:rPr>
      </w:pPr>
    </w:p>
    <w:p w:rsidR="000D52B0" w:rsidRPr="000D52B0" w:rsidRDefault="000D52B0" w:rsidP="000D52B0">
      <w:pPr>
        <w:rPr>
          <w:rFonts w:ascii="Curlz MT" w:hAnsi="Curlz MT"/>
          <w:sz w:val="56"/>
        </w:rPr>
      </w:pPr>
    </w:p>
    <w:p w:rsidR="000D52B0" w:rsidRPr="000D52B0" w:rsidRDefault="000D52B0" w:rsidP="000D52B0">
      <w:pPr>
        <w:rPr>
          <w:rFonts w:ascii="Curlz MT" w:hAnsi="Curlz MT"/>
          <w:sz w:val="56"/>
        </w:rPr>
      </w:pPr>
    </w:p>
    <w:p w:rsidR="000D52B0" w:rsidRDefault="000D52B0" w:rsidP="000D5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Liebe Eltern,</w:t>
      </w:r>
    </w:p>
    <w:p w:rsidR="000D52B0" w:rsidRDefault="000D52B0" w:rsidP="000D52B0">
      <w:pPr>
        <w:rPr>
          <w:rFonts w:ascii="Arial" w:hAnsi="Arial" w:cs="Arial"/>
          <w:sz w:val="24"/>
          <w:szCs w:val="24"/>
        </w:rPr>
      </w:pPr>
    </w:p>
    <w:p w:rsidR="000D52B0" w:rsidRDefault="000D52B0" w:rsidP="000D5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der Gerhart-Hauptmann-Schule besteht seit August 2012 durch die Unterstützung des Fördervere</w:t>
      </w:r>
      <w:r w:rsidR="00207DAF">
        <w:rPr>
          <w:rFonts w:ascii="Arial" w:hAnsi="Arial" w:cs="Arial"/>
          <w:sz w:val="24"/>
          <w:szCs w:val="24"/>
        </w:rPr>
        <w:t xml:space="preserve">ins ein Kindershop. Es ist innerhalb des Bereiches </w:t>
      </w:r>
      <w:r w:rsidR="00DA3646">
        <w:rPr>
          <w:rFonts w:ascii="Arial" w:hAnsi="Arial" w:cs="Arial"/>
          <w:sz w:val="24"/>
          <w:szCs w:val="24"/>
        </w:rPr>
        <w:t>der Schülerbücherei</w:t>
      </w:r>
      <w:r w:rsidR="00207DAF">
        <w:rPr>
          <w:rFonts w:ascii="Arial" w:hAnsi="Arial" w:cs="Arial"/>
          <w:sz w:val="24"/>
          <w:szCs w:val="24"/>
        </w:rPr>
        <w:t xml:space="preserve"> ein Raum eingerichtet</w:t>
      </w:r>
      <w:r w:rsidR="00DA3646">
        <w:rPr>
          <w:rFonts w:ascii="Arial" w:hAnsi="Arial" w:cs="Arial"/>
          <w:sz w:val="24"/>
          <w:szCs w:val="24"/>
        </w:rPr>
        <w:t>, mi</w:t>
      </w:r>
      <w:r w:rsidR="00207DAF">
        <w:rPr>
          <w:rFonts w:ascii="Arial" w:hAnsi="Arial" w:cs="Arial"/>
          <w:sz w:val="24"/>
          <w:szCs w:val="24"/>
        </w:rPr>
        <w:t>t gebrauchter, gut erhaltener und</w:t>
      </w:r>
      <w:r w:rsidR="00DA3646">
        <w:rPr>
          <w:rFonts w:ascii="Arial" w:hAnsi="Arial" w:cs="Arial"/>
          <w:sz w:val="24"/>
          <w:szCs w:val="24"/>
        </w:rPr>
        <w:t xml:space="preserve"> gewa</w:t>
      </w:r>
      <w:r w:rsidR="00207DAF">
        <w:rPr>
          <w:rFonts w:ascii="Arial" w:hAnsi="Arial" w:cs="Arial"/>
          <w:sz w:val="24"/>
          <w:szCs w:val="24"/>
        </w:rPr>
        <w:t>schener Kinderkleidung, Spiegel</w:t>
      </w:r>
      <w:r w:rsidR="00DA3646">
        <w:rPr>
          <w:rFonts w:ascii="Arial" w:hAnsi="Arial" w:cs="Arial"/>
          <w:sz w:val="24"/>
          <w:szCs w:val="24"/>
        </w:rPr>
        <w:t xml:space="preserve"> und Umkleidekabine.</w:t>
      </w:r>
    </w:p>
    <w:p w:rsidR="00DA3646" w:rsidRDefault="00DA3646" w:rsidP="000D5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Schülerinnen und Schüler uns</w:t>
      </w:r>
      <w:r w:rsidR="00207DAF">
        <w:rPr>
          <w:rFonts w:ascii="Arial" w:hAnsi="Arial" w:cs="Arial"/>
          <w:sz w:val="24"/>
          <w:szCs w:val="24"/>
        </w:rPr>
        <w:t>erer Schule können hier stöbern und</w:t>
      </w:r>
      <w:r>
        <w:rPr>
          <w:rFonts w:ascii="Arial" w:hAnsi="Arial" w:cs="Arial"/>
          <w:sz w:val="24"/>
          <w:szCs w:val="24"/>
        </w:rPr>
        <w:t xml:space="preserve"> anprobieren.</w:t>
      </w:r>
    </w:p>
    <w:p w:rsidR="00DA3646" w:rsidRDefault="00DA3646" w:rsidP="000D5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 als Eltern können zuvor Ihre Erlaubnis erteilen. Siehe unten.</w:t>
      </w:r>
    </w:p>
    <w:p w:rsidR="00DA3646" w:rsidRDefault="00DA3646" w:rsidP="000D52B0">
      <w:pPr>
        <w:rPr>
          <w:rFonts w:ascii="Arial" w:hAnsi="Arial" w:cs="Arial"/>
          <w:sz w:val="24"/>
          <w:szCs w:val="24"/>
        </w:rPr>
      </w:pPr>
    </w:p>
    <w:p w:rsidR="00DA3646" w:rsidRDefault="00DA3646" w:rsidP="000D5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läuft der Einkauf ab:</w:t>
      </w:r>
    </w:p>
    <w:p w:rsidR="00CD6F8C" w:rsidRDefault="00CD6F8C" w:rsidP="000D52B0">
      <w:pPr>
        <w:rPr>
          <w:rFonts w:ascii="Arial" w:hAnsi="Arial" w:cs="Arial"/>
          <w:sz w:val="24"/>
          <w:szCs w:val="24"/>
        </w:rPr>
      </w:pPr>
    </w:p>
    <w:p w:rsidR="000D52B0" w:rsidRPr="00CD6F8C" w:rsidRDefault="00CD6F8C" w:rsidP="00CD6F8C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A3646" w:rsidRPr="00CD6F8C">
        <w:rPr>
          <w:rFonts w:ascii="Arial" w:hAnsi="Arial" w:cs="Arial"/>
          <w:sz w:val="24"/>
          <w:szCs w:val="24"/>
        </w:rPr>
        <w:t>hr Kind bekommt Ihre schriftliche Erlaubnis</w:t>
      </w:r>
    </w:p>
    <w:p w:rsidR="00CD6F8C" w:rsidRPr="00CD6F8C" w:rsidRDefault="00CD6F8C" w:rsidP="00DA3646">
      <w:pPr>
        <w:pStyle w:val="Listenabsatz"/>
        <w:numPr>
          <w:ilvl w:val="0"/>
          <w:numId w:val="1"/>
        </w:numPr>
        <w:rPr>
          <w:rFonts w:ascii="Curlz MT" w:hAnsi="Curlz MT"/>
          <w:sz w:val="56"/>
        </w:rPr>
      </w:pPr>
      <w:r>
        <w:rPr>
          <w:rFonts w:ascii="Arial" w:hAnsi="Arial" w:cs="Arial"/>
          <w:sz w:val="24"/>
          <w:szCs w:val="24"/>
        </w:rPr>
        <w:t xml:space="preserve">Von Montag bis Donnerstag; </w:t>
      </w:r>
      <w:r w:rsidR="00207DAF">
        <w:rPr>
          <w:rFonts w:ascii="Arial" w:hAnsi="Arial" w:cs="Arial"/>
          <w:sz w:val="24"/>
          <w:szCs w:val="24"/>
        </w:rPr>
        <w:t xml:space="preserve"> </w:t>
      </w:r>
      <w:r w:rsidR="00C57023">
        <w:rPr>
          <w:rFonts w:ascii="Arial" w:hAnsi="Arial" w:cs="Arial"/>
          <w:sz w:val="24"/>
          <w:szCs w:val="24"/>
        </w:rPr>
        <w:t xml:space="preserve">jeweils in der </w:t>
      </w:r>
      <w:r w:rsidR="00DA3646">
        <w:rPr>
          <w:rFonts w:ascii="Arial" w:hAnsi="Arial" w:cs="Arial"/>
          <w:sz w:val="24"/>
          <w:szCs w:val="24"/>
        </w:rPr>
        <w:t>Pause</w:t>
      </w:r>
      <w:r w:rsidR="00C57023">
        <w:rPr>
          <w:rFonts w:ascii="Arial" w:hAnsi="Arial" w:cs="Arial"/>
          <w:sz w:val="24"/>
          <w:szCs w:val="24"/>
        </w:rPr>
        <w:t xml:space="preserve"> 9.50- 10.10</w:t>
      </w:r>
      <w:r>
        <w:rPr>
          <w:rFonts w:ascii="Arial" w:hAnsi="Arial" w:cs="Arial"/>
          <w:sz w:val="24"/>
          <w:szCs w:val="24"/>
        </w:rPr>
        <w:t xml:space="preserve"> Uhr, kann </w:t>
      </w:r>
      <w:r w:rsidR="00DA3646">
        <w:rPr>
          <w:rFonts w:ascii="Arial" w:hAnsi="Arial" w:cs="Arial"/>
          <w:sz w:val="24"/>
          <w:szCs w:val="24"/>
        </w:rPr>
        <w:t xml:space="preserve"> für </w:t>
      </w:r>
    </w:p>
    <w:p w:rsidR="00DA3646" w:rsidRDefault="00DA3646" w:rsidP="00CD6F8C">
      <w:pPr>
        <w:pStyle w:val="Listenabsatz"/>
        <w:rPr>
          <w:rFonts w:ascii="Curlz MT" w:hAnsi="Curlz MT"/>
          <w:sz w:val="56"/>
        </w:rPr>
      </w:pPr>
      <w:bookmarkStart w:id="0" w:name="_GoBack"/>
      <w:bookmarkEnd w:id="0"/>
      <w:r w:rsidRPr="00DA3646">
        <w:rPr>
          <w:rFonts w:ascii="Arial" w:hAnsi="Arial" w:cs="Arial"/>
          <w:sz w:val="24"/>
          <w:szCs w:val="24"/>
          <w:u w:val="single"/>
        </w:rPr>
        <w:t>1 Euro</w:t>
      </w:r>
      <w:r>
        <w:rPr>
          <w:rFonts w:ascii="Arial" w:hAnsi="Arial" w:cs="Arial"/>
          <w:sz w:val="24"/>
          <w:szCs w:val="24"/>
        </w:rPr>
        <w:t xml:space="preserve"> ein Kleidun</w:t>
      </w:r>
      <w:r w:rsidR="00CD6F8C">
        <w:rPr>
          <w:rFonts w:ascii="Arial" w:hAnsi="Arial" w:cs="Arial"/>
          <w:sz w:val="24"/>
          <w:szCs w:val="24"/>
        </w:rPr>
        <w:t xml:space="preserve">gsstück erworben werden. Es ist auch möglich, </w:t>
      </w:r>
      <w:r>
        <w:rPr>
          <w:rFonts w:ascii="Arial" w:hAnsi="Arial" w:cs="Arial"/>
          <w:sz w:val="24"/>
          <w:szCs w:val="24"/>
        </w:rPr>
        <w:t xml:space="preserve"> ein mitgebrachtes, gewaschenes und gut erhaltenes </w:t>
      </w:r>
      <w:r w:rsidR="00CD6F8C">
        <w:rPr>
          <w:rFonts w:ascii="Arial" w:hAnsi="Arial" w:cs="Arial"/>
          <w:sz w:val="24"/>
          <w:szCs w:val="24"/>
        </w:rPr>
        <w:t>Kleidungsstück zu tauschen.</w:t>
      </w:r>
    </w:p>
    <w:p w:rsidR="00DA3646" w:rsidRDefault="00DA3646" w:rsidP="00DA3646">
      <w:pPr>
        <w:rPr>
          <w:rFonts w:ascii="Arial" w:hAnsi="Arial" w:cs="Arial"/>
          <w:sz w:val="24"/>
          <w:szCs w:val="24"/>
        </w:rPr>
      </w:pPr>
    </w:p>
    <w:p w:rsidR="00DA3646" w:rsidRDefault="00DA3646" w:rsidP="00DA3646">
      <w:pPr>
        <w:rPr>
          <w:rFonts w:ascii="Arial" w:hAnsi="Arial" w:cs="Arial"/>
          <w:sz w:val="24"/>
          <w:szCs w:val="24"/>
        </w:rPr>
      </w:pPr>
    </w:p>
    <w:p w:rsidR="00DA3646" w:rsidRDefault="00DA3646" w:rsidP="00DA3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 freundlichen Grüßen </w:t>
      </w:r>
    </w:p>
    <w:p w:rsidR="00DA3646" w:rsidRPr="00DA3646" w:rsidRDefault="00DA3646" w:rsidP="00DA36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Förderverein</w:t>
      </w:r>
    </w:p>
    <w:p w:rsidR="000D52B0" w:rsidRDefault="000D52B0" w:rsidP="000D52B0">
      <w:pPr>
        <w:rPr>
          <w:rFonts w:ascii="Arial" w:hAnsi="Arial" w:cs="Arial"/>
          <w:sz w:val="24"/>
          <w:szCs w:val="24"/>
        </w:rPr>
      </w:pPr>
    </w:p>
    <w:p w:rsidR="00DA3646" w:rsidRDefault="00DA3646" w:rsidP="000D52B0">
      <w:pPr>
        <w:rPr>
          <w:rFonts w:ascii="Arial" w:hAnsi="Arial" w:cs="Arial"/>
          <w:sz w:val="24"/>
          <w:szCs w:val="24"/>
        </w:rPr>
      </w:pPr>
    </w:p>
    <w:p w:rsidR="00DA3646" w:rsidRDefault="00DA3646" w:rsidP="000D52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DA3646" w:rsidRDefault="00DA3646" w:rsidP="000D52B0">
      <w:pPr>
        <w:rPr>
          <w:rFonts w:ascii="Arial" w:hAnsi="Arial" w:cs="Arial"/>
          <w:sz w:val="24"/>
          <w:szCs w:val="24"/>
        </w:rPr>
      </w:pPr>
    </w:p>
    <w:p w:rsidR="00207DAF" w:rsidRDefault="00207DAF" w:rsidP="000D52B0">
      <w:pPr>
        <w:rPr>
          <w:rFonts w:ascii="Arial" w:hAnsi="Arial" w:cs="Arial"/>
          <w:sz w:val="24"/>
          <w:szCs w:val="24"/>
        </w:rPr>
      </w:pPr>
    </w:p>
    <w:p w:rsidR="00DA3646" w:rsidRPr="00DA3646" w:rsidRDefault="00DA3646" w:rsidP="000D52B0">
      <w:pPr>
        <w:rPr>
          <w:rFonts w:ascii="Arial" w:hAnsi="Arial" w:cs="Arial"/>
          <w:sz w:val="24"/>
          <w:szCs w:val="24"/>
        </w:rPr>
      </w:pPr>
    </w:p>
    <w:p w:rsidR="00DA3646" w:rsidRDefault="00DA3646" w:rsidP="000D52B0">
      <w:pPr>
        <w:tabs>
          <w:tab w:val="left" w:pos="2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Ich bin damit einverstanden, dass mein Kind zu den oben genannten Bedingungen einkaufen darf.</w:t>
      </w:r>
    </w:p>
    <w:p w:rsidR="00DA3646" w:rsidRDefault="00DA3646" w:rsidP="000D52B0">
      <w:pPr>
        <w:tabs>
          <w:tab w:val="left" w:pos="2250"/>
        </w:tabs>
        <w:rPr>
          <w:rFonts w:ascii="Arial" w:hAnsi="Arial" w:cs="Arial"/>
          <w:sz w:val="24"/>
          <w:szCs w:val="24"/>
        </w:rPr>
      </w:pPr>
    </w:p>
    <w:p w:rsidR="00DA3646" w:rsidRDefault="00DA3646" w:rsidP="000D52B0">
      <w:pPr>
        <w:tabs>
          <w:tab w:val="left" w:pos="2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Kindes:_______________________________________</w:t>
      </w:r>
    </w:p>
    <w:p w:rsidR="00DA3646" w:rsidRDefault="00DA3646" w:rsidP="000D52B0">
      <w:pPr>
        <w:tabs>
          <w:tab w:val="left" w:pos="2250"/>
        </w:tabs>
        <w:rPr>
          <w:rFonts w:ascii="Arial" w:hAnsi="Arial" w:cs="Arial"/>
          <w:sz w:val="24"/>
          <w:szCs w:val="24"/>
        </w:rPr>
      </w:pPr>
    </w:p>
    <w:p w:rsidR="00DA3646" w:rsidRDefault="00DA3646" w:rsidP="000D52B0">
      <w:pPr>
        <w:tabs>
          <w:tab w:val="left" w:pos="2250"/>
        </w:tabs>
        <w:rPr>
          <w:rFonts w:ascii="Arial" w:hAnsi="Arial" w:cs="Arial"/>
          <w:sz w:val="24"/>
          <w:szCs w:val="24"/>
        </w:rPr>
      </w:pPr>
    </w:p>
    <w:p w:rsidR="00063538" w:rsidRPr="00DA3646" w:rsidRDefault="00DA3646" w:rsidP="000D52B0">
      <w:pPr>
        <w:tabs>
          <w:tab w:val="left" w:pos="22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Datum/ Unterschrift d. Erziehungsberechtigten</w:t>
      </w:r>
      <w:r w:rsidR="000D52B0">
        <w:rPr>
          <w:rFonts w:ascii="Curlz MT" w:hAnsi="Curlz MT"/>
          <w:sz w:val="56"/>
        </w:rPr>
        <w:tab/>
      </w:r>
      <w:r w:rsidR="00207DAF">
        <w:rPr>
          <w:rFonts w:ascii="Arial" w:hAnsi="Arial" w:cs="Arial"/>
          <w:sz w:val="24"/>
          <w:szCs w:val="24"/>
        </w:rPr>
        <w:t>: ____________________________</w:t>
      </w:r>
    </w:p>
    <w:sectPr w:rsidR="00063538" w:rsidRPr="00DA3646" w:rsidSect="000D52B0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38C"/>
    <w:multiLevelType w:val="hybridMultilevel"/>
    <w:tmpl w:val="517C59DE"/>
    <w:lvl w:ilvl="0" w:tplc="0407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>
    <w:nsid w:val="75395441"/>
    <w:multiLevelType w:val="hybridMultilevel"/>
    <w:tmpl w:val="15001AE0"/>
    <w:lvl w:ilvl="0" w:tplc="29C6E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5470C"/>
    <w:multiLevelType w:val="hybridMultilevel"/>
    <w:tmpl w:val="A3AEE114"/>
    <w:lvl w:ilvl="0" w:tplc="29C6E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B0"/>
    <w:rsid w:val="00063538"/>
    <w:rsid w:val="000D52B0"/>
    <w:rsid w:val="00207DAF"/>
    <w:rsid w:val="00791CBB"/>
    <w:rsid w:val="00C57023"/>
    <w:rsid w:val="00CD6F8C"/>
    <w:rsid w:val="00DA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2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3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2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2B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3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Wolfgang</cp:lastModifiedBy>
  <cp:revision>5</cp:revision>
  <cp:lastPrinted>2018-09-25T06:47:00Z</cp:lastPrinted>
  <dcterms:created xsi:type="dcterms:W3CDTF">2018-09-25T06:17:00Z</dcterms:created>
  <dcterms:modified xsi:type="dcterms:W3CDTF">2020-10-13T09:16:00Z</dcterms:modified>
</cp:coreProperties>
</file>